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A9AB3" w14:textId="1A9901D2" w:rsidR="00CF4E9B" w:rsidRDefault="00CF4E9B" w:rsidP="00FD63E5">
      <w:pPr>
        <w:pStyle w:val="NormalWeb"/>
        <w:spacing w:before="0" w:beforeAutospacing="0" w:after="0" w:afterAutospacing="0"/>
        <w:rPr>
          <w:rStyle w:val="Strong"/>
          <w:rFonts w:ascii="Arial" w:hAnsi="Arial" w:cs="Arial"/>
          <w:color w:val="231F20"/>
          <w:sz w:val="18"/>
          <w:szCs w:val="18"/>
        </w:rPr>
      </w:pPr>
      <w:r>
        <w:rPr>
          <w:noProof/>
        </w:rPr>
        <w:drawing>
          <wp:anchor distT="0" distB="0" distL="114300" distR="114300" simplePos="0" relativeHeight="251658240" behindDoc="1" locked="0" layoutInCell="1" allowOverlap="1" wp14:anchorId="7AE78EC1" wp14:editId="4C3B0276">
            <wp:simplePos x="0" y="0"/>
            <wp:positionH relativeFrom="margin">
              <wp:align>left</wp:align>
            </wp:positionH>
            <wp:positionV relativeFrom="paragraph">
              <wp:posOffset>7620</wp:posOffset>
            </wp:positionV>
            <wp:extent cx="4544060" cy="2308860"/>
            <wp:effectExtent l="0" t="0" r="8890" b="0"/>
            <wp:wrapTight wrapText="bothSides">
              <wp:wrapPolygon edited="0">
                <wp:start x="0" y="0"/>
                <wp:lineTo x="0" y="21386"/>
                <wp:lineTo x="21552" y="21386"/>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6428" t="32853" r="30601" b="37365"/>
                    <a:stretch/>
                  </pic:blipFill>
                  <pic:spPr bwMode="auto">
                    <a:xfrm>
                      <a:off x="0" y="0"/>
                      <a:ext cx="4544060" cy="230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F1E01"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64F35A4C" w14:textId="77777777" w:rsidR="00CF4E9B" w:rsidRPr="00CF4E9B" w:rsidRDefault="00CF4E9B" w:rsidP="00FD63E5">
      <w:pPr>
        <w:pStyle w:val="NormalWeb"/>
        <w:spacing w:before="0" w:beforeAutospacing="0" w:after="0" w:afterAutospacing="0"/>
        <w:rPr>
          <w:rStyle w:val="Strong"/>
          <w:rFonts w:ascii="Arial" w:hAnsi="Arial" w:cs="Arial"/>
          <w:b w:val="0"/>
          <w:bCs w:val="0"/>
          <w:i/>
          <w:iCs/>
          <w:color w:val="FF0000"/>
          <w:sz w:val="18"/>
          <w:szCs w:val="18"/>
        </w:rPr>
      </w:pPr>
    </w:p>
    <w:p w14:paraId="2074E9D2" w14:textId="14AE5B81" w:rsidR="00CF4E9B" w:rsidRPr="00CF4E9B" w:rsidRDefault="00CF4E9B" w:rsidP="00FD63E5">
      <w:pPr>
        <w:pStyle w:val="NormalWeb"/>
        <w:spacing w:before="0" w:beforeAutospacing="0" w:after="0" w:afterAutospacing="0"/>
        <w:rPr>
          <w:rStyle w:val="Strong"/>
          <w:rFonts w:ascii="Arial" w:hAnsi="Arial" w:cs="Arial"/>
          <w:b w:val="0"/>
          <w:bCs w:val="0"/>
          <w:i/>
          <w:iCs/>
          <w:color w:val="FF0000"/>
          <w:sz w:val="18"/>
          <w:szCs w:val="18"/>
        </w:rPr>
      </w:pPr>
      <w:r w:rsidRPr="00CF4E9B">
        <w:rPr>
          <w:rStyle w:val="Strong"/>
          <w:rFonts w:ascii="Arial" w:hAnsi="Arial" w:cs="Arial"/>
          <w:b w:val="0"/>
          <w:bCs w:val="0"/>
          <w:i/>
          <w:iCs/>
          <w:color w:val="FF0000"/>
          <w:sz w:val="18"/>
          <w:szCs w:val="18"/>
        </w:rPr>
        <w:t>This top section doesn’t need editing.</w:t>
      </w:r>
    </w:p>
    <w:p w14:paraId="2C7E9455"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0BE2D31A"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1D168463"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7C204F06"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3C7F1E7F"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68AC3B53"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1074B4C7"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2819D0AC"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6E7C3468"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7164CCC7"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796F88EA"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468678E1"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11361629"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1706BFB7" w14:textId="70A0B87D" w:rsidR="00CF4E9B" w:rsidRDefault="00CF4E9B" w:rsidP="00FD63E5">
      <w:pPr>
        <w:pStyle w:val="NormalWeb"/>
        <w:spacing w:before="0" w:beforeAutospacing="0" w:after="0" w:afterAutospacing="0"/>
        <w:rPr>
          <w:rStyle w:val="Strong"/>
          <w:rFonts w:ascii="Arial" w:hAnsi="Arial" w:cs="Arial"/>
          <w:color w:val="231F20"/>
          <w:sz w:val="18"/>
          <w:szCs w:val="18"/>
        </w:rPr>
      </w:pPr>
    </w:p>
    <w:p w14:paraId="60D2805B" w14:textId="73CC514E" w:rsidR="00366BB1" w:rsidRPr="00366BB1" w:rsidRDefault="00366BB1" w:rsidP="00FD63E5">
      <w:pPr>
        <w:pStyle w:val="NormalWeb"/>
        <w:spacing w:before="0" w:beforeAutospacing="0" w:after="0" w:afterAutospacing="0"/>
        <w:rPr>
          <w:rStyle w:val="Strong"/>
          <w:rFonts w:ascii="Arial" w:hAnsi="Arial" w:cs="Arial"/>
          <w:b w:val="0"/>
          <w:bCs w:val="0"/>
          <w:i/>
          <w:iCs/>
          <w:color w:val="FF0000"/>
          <w:sz w:val="18"/>
          <w:szCs w:val="18"/>
        </w:rPr>
      </w:pPr>
      <w:r w:rsidRPr="00366BB1">
        <w:rPr>
          <w:rStyle w:val="Strong"/>
          <w:rFonts w:ascii="Arial" w:hAnsi="Arial" w:cs="Arial"/>
          <w:b w:val="0"/>
          <w:bCs w:val="0"/>
          <w:i/>
          <w:iCs/>
          <w:color w:val="FF0000"/>
          <w:sz w:val="18"/>
          <w:szCs w:val="18"/>
        </w:rPr>
        <w:t>Remaining text to be amended to that below…</w:t>
      </w:r>
    </w:p>
    <w:p w14:paraId="7EE154D6"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4E1F9807" w14:textId="77777777" w:rsidR="00CF4E9B" w:rsidRDefault="00CF4E9B" w:rsidP="00FD63E5">
      <w:pPr>
        <w:pStyle w:val="NormalWeb"/>
        <w:spacing w:before="0" w:beforeAutospacing="0" w:after="0" w:afterAutospacing="0"/>
        <w:rPr>
          <w:rStyle w:val="Strong"/>
          <w:rFonts w:ascii="Arial" w:hAnsi="Arial" w:cs="Arial"/>
          <w:color w:val="231F20"/>
          <w:sz w:val="18"/>
          <w:szCs w:val="18"/>
        </w:rPr>
      </w:pPr>
    </w:p>
    <w:p w14:paraId="3B0F644D" w14:textId="2580829D"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Style w:val="Strong"/>
          <w:rFonts w:asciiTheme="minorHAnsi" w:hAnsiTheme="minorHAnsi" w:cstheme="minorHAnsi"/>
          <w:color w:val="231F20"/>
          <w:sz w:val="22"/>
          <w:szCs w:val="22"/>
        </w:rPr>
        <w:t xml:space="preserve">REACH </w:t>
      </w:r>
      <w:r w:rsidRPr="00CF4E9B">
        <w:rPr>
          <w:rFonts w:asciiTheme="minorHAnsi" w:hAnsiTheme="minorHAnsi" w:cstheme="minorHAnsi"/>
          <w:color w:val="231F20"/>
          <w:sz w:val="22"/>
          <w:szCs w:val="22"/>
        </w:rPr>
        <w:t>regulation (EC) No 1907/2006 is legislation on chemicals and their safe use, and came into force in June 2007. REACH is aimed at improving the protection of human health and the environment through better and earlier identification of the properties of chemical substances as well as progressive substitution of the most dangerous chemicals when suitable alternatives have been identified.</w:t>
      </w:r>
    </w:p>
    <w:p w14:paraId="4CFF5DD9" w14:textId="77777777"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p>
    <w:p w14:paraId="5887ABD2" w14:textId="77777777"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Style w:val="Strong"/>
          <w:rFonts w:asciiTheme="minorHAnsi" w:hAnsiTheme="minorHAnsi" w:cstheme="minorHAnsi"/>
          <w:color w:val="231F20"/>
          <w:sz w:val="22"/>
          <w:szCs w:val="22"/>
        </w:rPr>
        <w:t>Substances of Very High Concern (SVHCs)</w:t>
      </w:r>
    </w:p>
    <w:p w14:paraId="687529F3" w14:textId="35772EA1"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Fonts w:asciiTheme="minorHAnsi" w:hAnsiTheme="minorHAnsi" w:cstheme="minorHAnsi"/>
          <w:color w:val="231F20"/>
          <w:sz w:val="22"/>
          <w:szCs w:val="22"/>
        </w:rPr>
        <w:t>Under REACH, the most hazardous substances on the market are gradually being added to a list known as the 'Candidate List', with the view of ensuring their use is correctly controlled, and that safer alternatives are found as soon as possible. The substances on this list are termed 'Substances of Very High Concern' (SVHCs). Cadmium was added to the Candidate List, and hence became a SVHC, on 20/06/2013, and lead was added on 27/06/2018.</w:t>
      </w:r>
    </w:p>
    <w:p w14:paraId="384498F3" w14:textId="77777777" w:rsidR="00FD63E5" w:rsidRPr="00CF4E9B" w:rsidRDefault="00FD63E5" w:rsidP="00FD63E5">
      <w:pPr>
        <w:pStyle w:val="NormalWeb"/>
        <w:spacing w:before="0" w:beforeAutospacing="0" w:after="0" w:afterAutospacing="0"/>
        <w:rPr>
          <w:rStyle w:val="Strong"/>
          <w:rFonts w:asciiTheme="minorHAnsi" w:hAnsiTheme="minorHAnsi" w:cstheme="minorHAnsi"/>
          <w:color w:val="231F20"/>
          <w:sz w:val="22"/>
          <w:szCs w:val="22"/>
        </w:rPr>
      </w:pPr>
    </w:p>
    <w:p w14:paraId="534640AE" w14:textId="3AAC808A"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Style w:val="Strong"/>
          <w:rFonts w:asciiTheme="minorHAnsi" w:hAnsiTheme="minorHAnsi" w:cstheme="minorHAnsi"/>
          <w:color w:val="231F20"/>
          <w:sz w:val="22"/>
          <w:szCs w:val="22"/>
        </w:rPr>
        <w:t>Article 33 of REACH</w:t>
      </w:r>
    </w:p>
    <w:p w14:paraId="492C3238" w14:textId="77777777"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Fonts w:asciiTheme="minorHAnsi" w:hAnsiTheme="minorHAnsi" w:cstheme="minorHAnsi"/>
          <w:color w:val="231F20"/>
          <w:sz w:val="22"/>
          <w:szCs w:val="22"/>
        </w:rPr>
        <w:t>Article 33 requires that any supplier of an article in the EU containing SVHCs above the threshold of 0.1% weight by weight must provide sufficient information to the customer to allow safe use of the article.</w:t>
      </w:r>
    </w:p>
    <w:p w14:paraId="59808DFA" w14:textId="77777777" w:rsidR="00FD63E5" w:rsidRPr="00CF4E9B" w:rsidRDefault="00FD63E5" w:rsidP="00FD63E5">
      <w:pPr>
        <w:pStyle w:val="NormalWeb"/>
        <w:spacing w:before="0" w:beforeAutospacing="0" w:after="0" w:afterAutospacing="0"/>
        <w:rPr>
          <w:rStyle w:val="Strong"/>
          <w:rFonts w:asciiTheme="minorHAnsi" w:hAnsiTheme="minorHAnsi" w:cstheme="minorHAnsi"/>
          <w:color w:val="231F20"/>
          <w:sz w:val="22"/>
          <w:szCs w:val="22"/>
        </w:rPr>
      </w:pPr>
    </w:p>
    <w:p w14:paraId="3F8F7479" w14:textId="06CBF4F2" w:rsidR="00FD63E5" w:rsidRPr="00CF4E9B" w:rsidRDefault="00FD63E5" w:rsidP="00FD63E5">
      <w:pPr>
        <w:pStyle w:val="NormalWeb"/>
        <w:spacing w:before="0" w:beforeAutospacing="0" w:after="0" w:afterAutospacing="0"/>
        <w:rPr>
          <w:rFonts w:asciiTheme="minorHAnsi" w:hAnsiTheme="minorHAnsi" w:cstheme="minorHAnsi"/>
          <w:color w:val="231F20"/>
          <w:sz w:val="22"/>
          <w:szCs w:val="22"/>
        </w:rPr>
      </w:pPr>
      <w:r w:rsidRPr="00CF4E9B">
        <w:rPr>
          <w:rStyle w:val="Strong"/>
          <w:rFonts w:asciiTheme="minorHAnsi" w:hAnsiTheme="minorHAnsi" w:cstheme="minorHAnsi"/>
          <w:color w:val="231F20"/>
          <w:sz w:val="22"/>
          <w:szCs w:val="22"/>
        </w:rPr>
        <w:t>The relevance of SVHCs to Amphenol Ltd's products</w:t>
      </w:r>
    </w:p>
    <w:p w14:paraId="4315195D" w14:textId="668C4457" w:rsidR="00264CE1" w:rsidRPr="00CF4E9B" w:rsidRDefault="00264CE1" w:rsidP="00FD63E5">
      <w:pPr>
        <w:pStyle w:val="NormalWeb"/>
        <w:spacing w:before="0" w:beforeAutospacing="0" w:after="0" w:afterAutospacing="0"/>
        <w:rPr>
          <w:rFonts w:asciiTheme="minorHAnsi" w:hAnsiTheme="minorHAnsi" w:cstheme="minorHAnsi"/>
          <w:color w:val="231F20"/>
          <w:sz w:val="22"/>
          <w:szCs w:val="22"/>
        </w:rPr>
      </w:pPr>
      <w:bookmarkStart w:id="0" w:name="_Hlk38958096"/>
      <w:r w:rsidRPr="00CF4E9B">
        <w:rPr>
          <w:rFonts w:asciiTheme="minorHAnsi" w:hAnsiTheme="minorHAnsi" w:cstheme="minorHAnsi"/>
          <w:color w:val="231F20"/>
          <w:sz w:val="22"/>
          <w:szCs w:val="22"/>
        </w:rPr>
        <w:t>Lead is present above 0.1% in many of the copper alloys, and some aluminium alloys, used in Amphenol Ltd products; leaded solder is used on certain ranges.</w:t>
      </w:r>
    </w:p>
    <w:p w14:paraId="1B0B10E3" w14:textId="6E7CC3E6" w:rsidR="00264CE1" w:rsidRPr="00CF4E9B" w:rsidRDefault="00CF4E9B" w:rsidP="00FD63E5">
      <w:pPr>
        <w:pStyle w:val="NormalWeb"/>
        <w:spacing w:before="0" w:beforeAutospacing="0" w:after="0" w:afterAutospacing="0"/>
        <w:rPr>
          <w:rFonts w:asciiTheme="minorHAnsi" w:hAnsiTheme="minorHAnsi" w:cstheme="minorHAnsi"/>
          <w:color w:val="231F20"/>
          <w:sz w:val="22"/>
          <w:szCs w:val="22"/>
        </w:rPr>
      </w:pPr>
      <w:r>
        <w:rPr>
          <w:rFonts w:asciiTheme="minorHAnsi" w:hAnsiTheme="minorHAnsi" w:cstheme="minorHAnsi"/>
          <w:color w:val="231F20"/>
          <w:sz w:val="22"/>
          <w:szCs w:val="22"/>
        </w:rPr>
        <w:t xml:space="preserve">Cadmium is used as a plating finish on some of Amphenol Ltd’s products, and a small number of products contain cadmium pigment in rubber seals. </w:t>
      </w:r>
    </w:p>
    <w:bookmarkEnd w:id="0"/>
    <w:p w14:paraId="551FC378" w14:textId="77777777" w:rsidR="009506B3" w:rsidRDefault="009506B3" w:rsidP="00946CE9">
      <w:pPr>
        <w:pStyle w:val="NormalWeb"/>
        <w:tabs>
          <w:tab w:val="left" w:pos="7152"/>
        </w:tabs>
        <w:spacing w:before="0" w:beforeAutospacing="0" w:after="0" w:afterAutospacing="0"/>
        <w:rPr>
          <w:rFonts w:asciiTheme="minorHAnsi" w:hAnsiTheme="minorHAnsi" w:cstheme="minorHAnsi"/>
          <w:color w:val="231F20"/>
          <w:sz w:val="22"/>
          <w:szCs w:val="22"/>
        </w:rPr>
      </w:pPr>
    </w:p>
    <w:p w14:paraId="518D90B3" w14:textId="6ECAD920" w:rsidR="009506B3" w:rsidRPr="009506B3" w:rsidRDefault="00EA3F21" w:rsidP="00946CE9">
      <w:pPr>
        <w:pStyle w:val="NormalWeb"/>
        <w:tabs>
          <w:tab w:val="left" w:pos="7152"/>
        </w:tabs>
        <w:spacing w:before="0" w:beforeAutospacing="0" w:after="0" w:afterAutospacing="0"/>
        <w:rPr>
          <w:rFonts w:asciiTheme="minorHAnsi" w:hAnsiTheme="minorHAnsi" w:cstheme="minorHAnsi"/>
          <w:b/>
          <w:bCs/>
          <w:color w:val="231F20"/>
          <w:sz w:val="22"/>
          <w:szCs w:val="22"/>
        </w:rPr>
      </w:pPr>
      <w:r>
        <w:rPr>
          <w:rFonts w:asciiTheme="minorHAnsi" w:hAnsiTheme="minorHAnsi" w:cstheme="minorHAnsi"/>
          <w:b/>
          <w:bCs/>
          <w:color w:val="231F20"/>
          <w:sz w:val="22"/>
          <w:szCs w:val="22"/>
        </w:rPr>
        <w:t>Resources</w:t>
      </w:r>
    </w:p>
    <w:p w14:paraId="2A610B9C" w14:textId="77777777" w:rsidR="001623DB" w:rsidRPr="00366BB1" w:rsidRDefault="001623DB" w:rsidP="001623DB">
      <w:pPr>
        <w:spacing w:after="0" w:line="240" w:lineRule="auto"/>
        <w:rPr>
          <w:rFonts w:eastAsia="Times New Roman" w:cstheme="minorHAnsi"/>
          <w:color w:val="FF0000"/>
          <w:lang w:eastAsia="en-GB"/>
        </w:rPr>
      </w:pPr>
      <w:bookmarkStart w:id="1" w:name="_Hlk38961051"/>
      <w:r>
        <w:rPr>
          <w:rFonts w:eastAsia="Times New Roman" w:cstheme="minorHAnsi"/>
          <w:color w:val="231F20"/>
          <w:lang w:eastAsia="en-GB"/>
        </w:rPr>
        <w:t xml:space="preserve">Safe use information for products containing Lead   </w:t>
      </w:r>
      <w:r w:rsidRPr="00366BB1">
        <w:rPr>
          <w:rFonts w:eastAsia="Times New Roman" w:cstheme="minorHAnsi"/>
          <w:color w:val="FF0000"/>
          <w:lang w:eastAsia="en-GB"/>
        </w:rPr>
        <w:t>(hyperlink</w:t>
      </w:r>
      <w:r>
        <w:rPr>
          <w:rFonts w:eastAsia="Times New Roman" w:cstheme="minorHAnsi"/>
          <w:color w:val="FF0000"/>
          <w:lang w:eastAsia="en-GB"/>
        </w:rPr>
        <w:t>ed</w:t>
      </w:r>
      <w:r w:rsidRPr="00366BB1">
        <w:rPr>
          <w:rFonts w:eastAsia="Times New Roman" w:cstheme="minorHAnsi"/>
          <w:color w:val="FF0000"/>
          <w:lang w:eastAsia="en-GB"/>
        </w:rPr>
        <w:t xml:space="preserve"> to the PDF Safe Use doc I’ll supply)</w:t>
      </w:r>
    </w:p>
    <w:p w14:paraId="179F1F34" w14:textId="04F971E6" w:rsidR="00980575" w:rsidRPr="00366BB1" w:rsidRDefault="00980575" w:rsidP="00980575">
      <w:pPr>
        <w:spacing w:after="0" w:line="240" w:lineRule="auto"/>
        <w:rPr>
          <w:rFonts w:eastAsia="Times New Roman" w:cstheme="minorHAnsi"/>
          <w:color w:val="FF0000"/>
          <w:lang w:eastAsia="en-GB"/>
        </w:rPr>
      </w:pPr>
      <w:r>
        <w:rPr>
          <w:rFonts w:eastAsia="Times New Roman" w:cstheme="minorHAnsi"/>
          <w:color w:val="231F20"/>
          <w:lang w:eastAsia="en-GB"/>
        </w:rPr>
        <w:t xml:space="preserve">Safe use information for </w:t>
      </w:r>
      <w:r w:rsidR="00133CEA">
        <w:rPr>
          <w:rFonts w:eastAsia="Times New Roman" w:cstheme="minorHAnsi"/>
          <w:color w:val="231F20"/>
          <w:lang w:eastAsia="en-GB"/>
        </w:rPr>
        <w:t>c</w:t>
      </w:r>
      <w:r w:rsidRPr="00366BB1">
        <w:rPr>
          <w:rFonts w:eastAsia="Times New Roman" w:cstheme="minorHAnsi"/>
          <w:color w:val="231F20"/>
          <w:lang w:eastAsia="en-GB"/>
        </w:rPr>
        <w:t>admium</w:t>
      </w:r>
      <w:r>
        <w:rPr>
          <w:rFonts w:eastAsia="Times New Roman" w:cstheme="minorHAnsi"/>
          <w:color w:val="231F20"/>
          <w:lang w:eastAsia="en-GB"/>
        </w:rPr>
        <w:t xml:space="preserve"> plated products.</w:t>
      </w:r>
      <w:r w:rsidRPr="00366BB1">
        <w:rPr>
          <w:rFonts w:eastAsia="Times New Roman" w:cstheme="minorHAnsi"/>
          <w:color w:val="231F20"/>
          <w:lang w:eastAsia="en-GB"/>
        </w:rPr>
        <w:t xml:space="preserve"> </w:t>
      </w:r>
      <w:r>
        <w:rPr>
          <w:rFonts w:eastAsia="Times New Roman" w:cstheme="minorHAnsi"/>
          <w:color w:val="231F20"/>
          <w:lang w:eastAsia="en-GB"/>
        </w:rPr>
        <w:t xml:space="preserve">  </w:t>
      </w:r>
      <w:r w:rsidRPr="00366BB1">
        <w:rPr>
          <w:rFonts w:eastAsia="Times New Roman" w:cstheme="minorHAnsi"/>
          <w:color w:val="FF0000"/>
          <w:lang w:eastAsia="en-GB"/>
        </w:rPr>
        <w:t>(hyperlink</w:t>
      </w:r>
      <w:r>
        <w:rPr>
          <w:rFonts w:eastAsia="Times New Roman" w:cstheme="minorHAnsi"/>
          <w:color w:val="FF0000"/>
          <w:lang w:eastAsia="en-GB"/>
        </w:rPr>
        <w:t>ed</w:t>
      </w:r>
      <w:r w:rsidRPr="00366BB1">
        <w:rPr>
          <w:rFonts w:eastAsia="Times New Roman" w:cstheme="minorHAnsi"/>
          <w:color w:val="FF0000"/>
          <w:lang w:eastAsia="en-GB"/>
        </w:rPr>
        <w:t xml:space="preserve"> to the PDF Safe Use doc I’ll supply)</w:t>
      </w:r>
    </w:p>
    <w:p w14:paraId="30B8E85A" w14:textId="3F7AB148" w:rsidR="001623DB" w:rsidRDefault="001623DB" w:rsidP="001623DB">
      <w:pPr>
        <w:pStyle w:val="NormalWeb"/>
        <w:tabs>
          <w:tab w:val="left" w:pos="7152"/>
        </w:tabs>
        <w:spacing w:before="0" w:beforeAutospacing="0" w:after="0" w:afterAutospacing="0"/>
        <w:rPr>
          <w:rFonts w:ascii="Arial" w:hAnsi="Arial" w:cs="Arial"/>
          <w:color w:val="33477D"/>
          <w:kern w:val="36"/>
          <w:sz w:val="36"/>
          <w:szCs w:val="36"/>
        </w:rPr>
      </w:pPr>
      <w:r>
        <w:rPr>
          <w:rFonts w:asciiTheme="minorHAnsi" w:hAnsiTheme="minorHAnsi" w:cstheme="minorHAnsi"/>
          <w:color w:val="231F20"/>
          <w:sz w:val="22"/>
          <w:szCs w:val="22"/>
        </w:rPr>
        <w:t xml:space="preserve">Amphenol Ltd’s general </w:t>
      </w:r>
      <w:r w:rsidRPr="00980575">
        <w:rPr>
          <w:rFonts w:asciiTheme="minorHAnsi" w:hAnsiTheme="minorHAnsi" w:cstheme="minorHAnsi"/>
          <w:color w:val="231F20"/>
          <w:sz w:val="22"/>
          <w:szCs w:val="22"/>
        </w:rPr>
        <w:t>RE</w:t>
      </w:r>
      <w:r>
        <w:rPr>
          <w:rFonts w:asciiTheme="minorHAnsi" w:hAnsiTheme="minorHAnsi" w:cstheme="minorHAnsi"/>
          <w:color w:val="231F20"/>
          <w:sz w:val="22"/>
          <w:szCs w:val="22"/>
        </w:rPr>
        <w:t>ACH statement</w:t>
      </w:r>
      <w:r>
        <w:rPr>
          <w:rFonts w:cstheme="minorHAnsi"/>
          <w:color w:val="231F20"/>
        </w:rPr>
        <w:t>.</w:t>
      </w:r>
      <w:r w:rsidRPr="00366BB1">
        <w:rPr>
          <w:rFonts w:cstheme="minorHAnsi"/>
          <w:color w:val="231F20"/>
        </w:rPr>
        <w:t xml:space="preserve"> </w:t>
      </w:r>
      <w:r>
        <w:rPr>
          <w:rFonts w:cstheme="minorHAnsi"/>
          <w:color w:val="231F20"/>
        </w:rPr>
        <w:t xml:space="preserve">  </w:t>
      </w:r>
      <w:r w:rsidRPr="001623DB">
        <w:rPr>
          <w:rFonts w:asciiTheme="minorHAnsi" w:hAnsiTheme="minorHAnsi" w:cstheme="minorHAnsi"/>
          <w:color w:val="FF0000"/>
          <w:sz w:val="22"/>
          <w:szCs w:val="22"/>
        </w:rPr>
        <w:t xml:space="preserve">(hyperlinked to the PDF </w:t>
      </w:r>
      <w:r>
        <w:rPr>
          <w:rFonts w:asciiTheme="minorHAnsi" w:hAnsiTheme="minorHAnsi" w:cstheme="minorHAnsi"/>
          <w:color w:val="FF0000"/>
          <w:sz w:val="22"/>
          <w:szCs w:val="22"/>
        </w:rPr>
        <w:t>letter</w:t>
      </w:r>
      <w:r w:rsidRPr="001623DB">
        <w:rPr>
          <w:rFonts w:asciiTheme="minorHAnsi" w:hAnsiTheme="minorHAnsi" w:cstheme="minorHAnsi"/>
          <w:color w:val="FF0000"/>
          <w:sz w:val="22"/>
          <w:szCs w:val="22"/>
        </w:rPr>
        <w:t xml:space="preserve"> I’ll supply)</w:t>
      </w:r>
    </w:p>
    <w:p w14:paraId="210355FA" w14:textId="341F96C4" w:rsidR="00946CE9" w:rsidRPr="00980575" w:rsidRDefault="00133CEA" w:rsidP="00946CE9">
      <w:pPr>
        <w:pStyle w:val="NormalWeb"/>
        <w:tabs>
          <w:tab w:val="left" w:pos="7152"/>
        </w:tabs>
        <w:spacing w:before="0" w:beforeAutospacing="0" w:after="0" w:afterAutospacing="0"/>
        <w:rPr>
          <w:rFonts w:asciiTheme="minorHAnsi" w:hAnsiTheme="minorHAnsi" w:cstheme="minorHAnsi"/>
          <w:color w:val="231F20"/>
          <w:sz w:val="22"/>
          <w:szCs w:val="22"/>
        </w:rPr>
      </w:pPr>
      <w:r>
        <w:rPr>
          <w:rFonts w:asciiTheme="minorHAnsi" w:hAnsiTheme="minorHAnsi" w:cstheme="minorHAnsi"/>
          <w:color w:val="231F20"/>
          <w:sz w:val="22"/>
          <w:szCs w:val="22"/>
        </w:rPr>
        <w:t xml:space="preserve">REACH </w:t>
      </w:r>
      <w:r w:rsidR="00980575" w:rsidRPr="00980575">
        <w:rPr>
          <w:rFonts w:asciiTheme="minorHAnsi" w:hAnsiTheme="minorHAnsi" w:cstheme="minorHAnsi"/>
          <w:color w:val="231F20"/>
          <w:sz w:val="22"/>
          <w:szCs w:val="22"/>
        </w:rPr>
        <w:t>Authorisation</w:t>
      </w:r>
      <w:r w:rsidR="001623DB">
        <w:rPr>
          <w:rFonts w:asciiTheme="minorHAnsi" w:hAnsiTheme="minorHAnsi" w:cstheme="minorHAnsi"/>
          <w:color w:val="231F20"/>
          <w:sz w:val="22"/>
          <w:szCs w:val="22"/>
        </w:rPr>
        <w:t xml:space="preserve"> for continued use of hexavalent chromium passivates. </w:t>
      </w:r>
      <w:r w:rsidR="001623DB" w:rsidRPr="001623DB">
        <w:rPr>
          <w:rFonts w:asciiTheme="minorHAnsi" w:hAnsiTheme="minorHAnsi" w:cstheme="minorHAnsi"/>
          <w:color w:val="FF0000"/>
          <w:sz w:val="22"/>
          <w:szCs w:val="22"/>
        </w:rPr>
        <w:t xml:space="preserve">(hyperlinked to the PDF </w:t>
      </w:r>
      <w:r w:rsidR="001623DB">
        <w:rPr>
          <w:rFonts w:asciiTheme="minorHAnsi" w:hAnsiTheme="minorHAnsi" w:cstheme="minorHAnsi"/>
          <w:color w:val="FF0000"/>
          <w:sz w:val="22"/>
          <w:szCs w:val="22"/>
        </w:rPr>
        <w:t>letter</w:t>
      </w:r>
      <w:r w:rsidR="001623DB" w:rsidRPr="001623DB">
        <w:rPr>
          <w:rFonts w:asciiTheme="minorHAnsi" w:hAnsiTheme="minorHAnsi" w:cstheme="minorHAnsi"/>
          <w:color w:val="FF0000"/>
          <w:sz w:val="22"/>
          <w:szCs w:val="22"/>
        </w:rPr>
        <w:t xml:space="preserve"> I’ll supply)</w:t>
      </w:r>
    </w:p>
    <w:bookmarkEnd w:id="1"/>
    <w:p w14:paraId="7735411F"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77EC7FBC"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192F51E7" w14:textId="5E1DBC36" w:rsidR="00366BB1" w:rsidRPr="009506B3" w:rsidRDefault="009506B3" w:rsidP="00946CE9">
      <w:pPr>
        <w:spacing w:after="0" w:line="390" w:lineRule="atLeast"/>
        <w:outlineLvl w:val="0"/>
        <w:rPr>
          <w:rFonts w:ascii="Arial" w:eastAsia="Times New Roman" w:hAnsi="Arial" w:cs="Arial"/>
          <w:i/>
          <w:iCs/>
          <w:color w:val="FF0000"/>
          <w:kern w:val="36"/>
          <w:sz w:val="36"/>
          <w:szCs w:val="36"/>
          <w:lang w:eastAsia="en-GB"/>
        </w:rPr>
      </w:pPr>
      <w:r w:rsidRPr="009506B3">
        <w:rPr>
          <w:rFonts w:ascii="Arial" w:eastAsia="Times New Roman" w:hAnsi="Arial" w:cs="Arial"/>
          <w:i/>
          <w:iCs/>
          <w:color w:val="FF0000"/>
          <w:kern w:val="36"/>
          <w:sz w:val="36"/>
          <w:szCs w:val="36"/>
          <w:lang w:eastAsia="en-GB"/>
        </w:rPr>
        <w:lastRenderedPageBreak/>
        <w:t>Delete the Customer Safe Use Information page, as all relevant info will just be contained on the main REACh page.</w:t>
      </w:r>
    </w:p>
    <w:p w14:paraId="26400F1D"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00171D38" w14:textId="5D5D681A" w:rsidR="00366BB1" w:rsidRDefault="00366BB1" w:rsidP="00946CE9">
      <w:pPr>
        <w:spacing w:after="0" w:line="390" w:lineRule="atLeast"/>
        <w:outlineLvl w:val="0"/>
        <w:rPr>
          <w:rFonts w:ascii="Arial" w:eastAsia="Times New Roman" w:hAnsi="Arial" w:cs="Arial"/>
          <w:color w:val="33477D"/>
          <w:kern w:val="36"/>
          <w:sz w:val="36"/>
          <w:szCs w:val="36"/>
          <w:lang w:eastAsia="en-GB"/>
        </w:rPr>
      </w:pPr>
      <w:r>
        <w:rPr>
          <w:noProof/>
        </w:rPr>
        <w:drawing>
          <wp:anchor distT="0" distB="0" distL="114300" distR="114300" simplePos="0" relativeHeight="251659264" behindDoc="1" locked="0" layoutInCell="1" allowOverlap="1" wp14:anchorId="73125EC6" wp14:editId="065A219B">
            <wp:simplePos x="0" y="0"/>
            <wp:positionH relativeFrom="column">
              <wp:posOffset>-8255</wp:posOffset>
            </wp:positionH>
            <wp:positionV relativeFrom="paragraph">
              <wp:posOffset>0</wp:posOffset>
            </wp:positionV>
            <wp:extent cx="4838065" cy="2331720"/>
            <wp:effectExtent l="0" t="0" r="635" b="0"/>
            <wp:wrapTight wrapText="bothSides">
              <wp:wrapPolygon edited="0">
                <wp:start x="0" y="0"/>
                <wp:lineTo x="0" y="21353"/>
                <wp:lineTo x="21518" y="21353"/>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6162" t="34272" r="30734" b="37365"/>
                    <a:stretch/>
                  </pic:blipFill>
                  <pic:spPr bwMode="auto">
                    <a:xfrm>
                      <a:off x="0" y="0"/>
                      <a:ext cx="4838065"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6385D" w14:textId="75E4BCC2"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725BD4A1"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39B426A3"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2508D546"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6AA103C9"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2FCED600"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3BA0653D"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4BF687E8"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6A2CD187" w14:textId="77777777" w:rsidR="00366BB1" w:rsidRDefault="00366BB1" w:rsidP="00946CE9">
      <w:pPr>
        <w:spacing w:after="0" w:line="390" w:lineRule="atLeast"/>
        <w:outlineLvl w:val="0"/>
        <w:rPr>
          <w:rFonts w:ascii="Arial" w:eastAsia="Times New Roman" w:hAnsi="Arial" w:cs="Arial"/>
          <w:color w:val="33477D"/>
          <w:kern w:val="36"/>
          <w:sz w:val="36"/>
          <w:szCs w:val="36"/>
          <w:lang w:eastAsia="en-GB"/>
        </w:rPr>
      </w:pPr>
    </w:p>
    <w:p w14:paraId="062A71FB" w14:textId="77777777" w:rsidR="00366BB1" w:rsidRDefault="00366BB1" w:rsidP="00946CE9">
      <w:pPr>
        <w:spacing w:after="0" w:line="240" w:lineRule="auto"/>
        <w:rPr>
          <w:rFonts w:ascii="Arial" w:eastAsia="Times New Roman" w:hAnsi="Arial" w:cs="Arial"/>
          <w:color w:val="231F20"/>
          <w:sz w:val="18"/>
          <w:szCs w:val="18"/>
          <w:lang w:eastAsia="en-GB"/>
        </w:rPr>
      </w:pPr>
    </w:p>
    <w:p w14:paraId="6F3557C3" w14:textId="49383C76" w:rsidR="00366BB1" w:rsidRDefault="00366BB1" w:rsidP="00946CE9">
      <w:pPr>
        <w:spacing w:after="0" w:line="240" w:lineRule="auto"/>
        <w:rPr>
          <w:rFonts w:ascii="Arial" w:eastAsia="Times New Roman" w:hAnsi="Arial" w:cs="Arial"/>
          <w:color w:val="231F20"/>
          <w:sz w:val="18"/>
          <w:szCs w:val="18"/>
          <w:lang w:eastAsia="en-GB"/>
        </w:rPr>
      </w:pPr>
    </w:p>
    <w:p w14:paraId="4E902D9F" w14:textId="3F34CBE0" w:rsidR="00366BB1" w:rsidRPr="00366BB1" w:rsidRDefault="00366BB1" w:rsidP="00946CE9">
      <w:pPr>
        <w:spacing w:after="0" w:line="240" w:lineRule="auto"/>
        <w:rPr>
          <w:rFonts w:eastAsia="Times New Roman" w:cstheme="minorHAnsi"/>
          <w:color w:val="231F20"/>
          <w:lang w:eastAsia="en-GB"/>
        </w:rPr>
      </w:pPr>
    </w:p>
    <w:p w14:paraId="593998D8" w14:textId="11A96BD1" w:rsidR="00366BB1" w:rsidRPr="00366BB1" w:rsidRDefault="00366BB1" w:rsidP="00946CE9">
      <w:pPr>
        <w:spacing w:after="0" w:line="240" w:lineRule="auto"/>
        <w:rPr>
          <w:rFonts w:eastAsia="Times New Roman" w:cstheme="minorHAnsi"/>
          <w:color w:val="231F20"/>
          <w:lang w:eastAsia="en-GB"/>
        </w:rPr>
      </w:pPr>
    </w:p>
    <w:p w14:paraId="2B99E022" w14:textId="77777777" w:rsidR="00366BB1" w:rsidRDefault="00366BB1" w:rsidP="00946CE9">
      <w:pPr>
        <w:spacing w:after="0" w:line="240" w:lineRule="auto"/>
        <w:rPr>
          <w:rFonts w:ascii="Arial" w:eastAsia="Times New Roman" w:hAnsi="Arial" w:cs="Arial"/>
          <w:color w:val="231F20"/>
          <w:sz w:val="18"/>
          <w:szCs w:val="18"/>
          <w:lang w:eastAsia="en-GB"/>
        </w:rPr>
      </w:pPr>
    </w:p>
    <w:p w14:paraId="6C83EC82" w14:textId="2563580B" w:rsidR="00946CE9" w:rsidRPr="00366BB1" w:rsidRDefault="00946CE9" w:rsidP="00946CE9">
      <w:pPr>
        <w:spacing w:after="0" w:line="240" w:lineRule="auto"/>
        <w:rPr>
          <w:rFonts w:eastAsia="Times New Roman" w:cstheme="minorHAnsi"/>
          <w:color w:val="231F20"/>
          <w:lang w:eastAsia="en-GB"/>
        </w:rPr>
      </w:pPr>
      <w:r w:rsidRPr="00366BB1">
        <w:rPr>
          <w:rFonts w:eastAsia="Times New Roman" w:cstheme="minorHAnsi"/>
          <w:b/>
          <w:bCs/>
          <w:color w:val="231F20"/>
          <w:lang w:eastAsia="en-GB"/>
        </w:rPr>
        <w:t>Company</w:t>
      </w:r>
      <w:r w:rsidRPr="00366BB1">
        <w:rPr>
          <w:rFonts w:eastAsia="Times New Roman" w:cstheme="minorHAnsi"/>
          <w:color w:val="231F20"/>
          <w:lang w:eastAsia="en-GB"/>
        </w:rPr>
        <w:t>: Amphenol Ltd</w:t>
      </w:r>
    </w:p>
    <w:p w14:paraId="6F42E4D9" w14:textId="77777777" w:rsidR="00366BB1" w:rsidRPr="00366BB1" w:rsidRDefault="00366BB1" w:rsidP="00946CE9">
      <w:pPr>
        <w:spacing w:after="0" w:line="240" w:lineRule="auto"/>
        <w:rPr>
          <w:rFonts w:eastAsia="Times New Roman" w:cstheme="minorHAnsi"/>
          <w:color w:val="231F20"/>
          <w:lang w:eastAsia="en-GB"/>
        </w:rPr>
      </w:pPr>
    </w:p>
    <w:p w14:paraId="1C1518C9" w14:textId="0F41F6AB" w:rsidR="00946CE9" w:rsidRPr="00366BB1" w:rsidRDefault="00946CE9" w:rsidP="00366BB1">
      <w:pPr>
        <w:spacing w:after="0" w:line="240" w:lineRule="auto"/>
        <w:rPr>
          <w:rFonts w:eastAsia="Times New Roman" w:cstheme="minorHAnsi"/>
          <w:color w:val="231F20"/>
          <w:lang w:eastAsia="en-GB"/>
        </w:rPr>
      </w:pPr>
      <w:r w:rsidRPr="00366BB1">
        <w:rPr>
          <w:rFonts w:eastAsia="Times New Roman" w:cstheme="minorHAnsi"/>
          <w:b/>
          <w:bCs/>
          <w:color w:val="231F20"/>
          <w:lang w:eastAsia="en-GB"/>
        </w:rPr>
        <w:t>Contact</w:t>
      </w:r>
      <w:r w:rsidRPr="00366BB1">
        <w:rPr>
          <w:rFonts w:eastAsia="Times New Roman" w:cstheme="minorHAnsi"/>
          <w:color w:val="231F20"/>
          <w:lang w:eastAsia="en-GB"/>
        </w:rPr>
        <w:t xml:space="preserve">: Erica Moore – Environmental Compliance Manager, </w:t>
      </w:r>
      <w:r w:rsidR="00366BB1">
        <w:rPr>
          <w:rFonts w:eastAsia="Times New Roman" w:cstheme="minorHAnsi"/>
          <w:color w:val="231F20"/>
          <w:lang w:eastAsia="en-GB"/>
        </w:rPr>
        <w:t xml:space="preserve">  </w:t>
      </w:r>
      <w:hyperlink r:id="rId6" w:history="1">
        <w:r w:rsidR="00366BB1" w:rsidRPr="00B670CF">
          <w:rPr>
            <w:rStyle w:val="Hyperlink"/>
            <w:rFonts w:cstheme="minorHAnsi"/>
          </w:rPr>
          <w:t>erica.moore@amphenol.co.uk</w:t>
        </w:r>
      </w:hyperlink>
    </w:p>
    <w:p w14:paraId="37DB783C" w14:textId="77777777" w:rsidR="00946CE9" w:rsidRPr="00366BB1" w:rsidRDefault="00946CE9" w:rsidP="00946CE9">
      <w:pPr>
        <w:spacing w:after="0" w:line="240" w:lineRule="auto"/>
        <w:rPr>
          <w:rFonts w:eastAsia="Times New Roman" w:cstheme="minorHAnsi"/>
          <w:color w:val="231F20"/>
          <w:lang w:eastAsia="en-GB"/>
        </w:rPr>
      </w:pPr>
    </w:p>
    <w:p w14:paraId="21E0E9F7" w14:textId="77777777" w:rsidR="00F55675" w:rsidRPr="00366BB1" w:rsidRDefault="00EA3F21">
      <w:pPr>
        <w:rPr>
          <w:rFonts w:eastAsia="Times New Roman" w:cstheme="minorHAnsi"/>
          <w:color w:val="231F20"/>
          <w:lang w:eastAsia="en-GB"/>
        </w:rPr>
      </w:pPr>
    </w:p>
    <w:sectPr w:rsidR="00F55675" w:rsidRPr="00366B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A5"/>
    <w:rsid w:val="00133CEA"/>
    <w:rsid w:val="00150783"/>
    <w:rsid w:val="001623DB"/>
    <w:rsid w:val="00264CE1"/>
    <w:rsid w:val="00366BB1"/>
    <w:rsid w:val="007F74A5"/>
    <w:rsid w:val="00946CE9"/>
    <w:rsid w:val="009506B3"/>
    <w:rsid w:val="00980575"/>
    <w:rsid w:val="00B71ACB"/>
    <w:rsid w:val="00CF4E9B"/>
    <w:rsid w:val="00D75D22"/>
    <w:rsid w:val="00EA3F21"/>
    <w:rsid w:val="00F272E5"/>
    <w:rsid w:val="00FD6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79FEC"/>
  <w15:chartTrackingRefBased/>
  <w15:docId w15:val="{7763998D-02B9-4E62-86EB-49170876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6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63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63E5"/>
    <w:rPr>
      <w:b/>
      <w:bCs/>
    </w:rPr>
  </w:style>
  <w:style w:type="character" w:styleId="Hyperlink">
    <w:name w:val="Hyperlink"/>
    <w:basedOn w:val="DefaultParagraphFont"/>
    <w:uiPriority w:val="99"/>
    <w:unhideWhenUsed/>
    <w:rsid w:val="00FD63E5"/>
    <w:rPr>
      <w:color w:val="0000FF"/>
      <w:u w:val="single"/>
    </w:rPr>
  </w:style>
  <w:style w:type="character" w:customStyle="1" w:styleId="Heading1Char">
    <w:name w:val="Heading 1 Char"/>
    <w:basedOn w:val="DefaultParagraphFont"/>
    <w:link w:val="Heading1"/>
    <w:uiPriority w:val="9"/>
    <w:rsid w:val="00946CE9"/>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946CE9"/>
    <w:rPr>
      <w:color w:val="605E5C"/>
      <w:shd w:val="clear" w:color="auto" w:fill="E1DFDD"/>
    </w:rPr>
  </w:style>
  <w:style w:type="paragraph" w:styleId="ListParagraph">
    <w:name w:val="List Paragraph"/>
    <w:basedOn w:val="Normal"/>
    <w:uiPriority w:val="34"/>
    <w:qFormat/>
    <w:rsid w:val="00162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837561">
      <w:bodyDiv w:val="1"/>
      <w:marLeft w:val="0"/>
      <w:marRight w:val="0"/>
      <w:marTop w:val="0"/>
      <w:marBottom w:val="0"/>
      <w:divBdr>
        <w:top w:val="none" w:sz="0" w:space="0" w:color="auto"/>
        <w:left w:val="none" w:sz="0" w:space="0" w:color="auto"/>
        <w:bottom w:val="none" w:sz="0" w:space="0" w:color="auto"/>
        <w:right w:val="none" w:sz="0" w:space="0" w:color="auto"/>
      </w:divBdr>
    </w:div>
    <w:div w:id="733698747">
      <w:bodyDiv w:val="1"/>
      <w:marLeft w:val="0"/>
      <w:marRight w:val="0"/>
      <w:marTop w:val="0"/>
      <w:marBottom w:val="0"/>
      <w:divBdr>
        <w:top w:val="none" w:sz="0" w:space="0" w:color="auto"/>
        <w:left w:val="none" w:sz="0" w:space="0" w:color="auto"/>
        <w:bottom w:val="none" w:sz="0" w:space="0" w:color="auto"/>
        <w:right w:val="none" w:sz="0" w:space="0" w:color="auto"/>
      </w:divBdr>
      <w:divsChild>
        <w:div w:id="601960830">
          <w:marLeft w:val="0"/>
          <w:marRight w:val="0"/>
          <w:marTop w:val="0"/>
          <w:marBottom w:val="180"/>
          <w:divBdr>
            <w:top w:val="none" w:sz="0" w:space="0" w:color="auto"/>
            <w:left w:val="none" w:sz="0" w:space="0" w:color="auto"/>
            <w:bottom w:val="none" w:sz="0" w:space="0" w:color="auto"/>
            <w:right w:val="none" w:sz="0" w:space="0" w:color="auto"/>
          </w:divBdr>
          <w:divsChild>
            <w:div w:id="891695463">
              <w:marLeft w:val="0"/>
              <w:marRight w:val="0"/>
              <w:marTop w:val="0"/>
              <w:marBottom w:val="0"/>
              <w:divBdr>
                <w:top w:val="none" w:sz="0" w:space="0" w:color="auto"/>
                <w:left w:val="none" w:sz="0" w:space="0" w:color="auto"/>
                <w:bottom w:val="none" w:sz="0" w:space="0" w:color="auto"/>
                <w:right w:val="none" w:sz="0" w:space="0" w:color="auto"/>
              </w:divBdr>
              <w:divsChild>
                <w:div w:id="168638803">
                  <w:marLeft w:val="0"/>
                  <w:marRight w:val="0"/>
                  <w:marTop w:val="0"/>
                  <w:marBottom w:val="0"/>
                  <w:divBdr>
                    <w:top w:val="none" w:sz="0" w:space="0" w:color="auto"/>
                    <w:left w:val="none" w:sz="0" w:space="0" w:color="auto"/>
                    <w:bottom w:val="none" w:sz="0" w:space="0" w:color="auto"/>
                    <w:right w:val="none" w:sz="0" w:space="0" w:color="auto"/>
                  </w:divBdr>
                </w:div>
              </w:divsChild>
            </w:div>
            <w:div w:id="1197355543">
              <w:marLeft w:val="0"/>
              <w:marRight w:val="0"/>
              <w:marTop w:val="0"/>
              <w:marBottom w:val="0"/>
              <w:divBdr>
                <w:top w:val="none" w:sz="0" w:space="0" w:color="auto"/>
                <w:left w:val="none" w:sz="0" w:space="0" w:color="auto"/>
                <w:bottom w:val="none" w:sz="0" w:space="0" w:color="auto"/>
                <w:right w:val="none" w:sz="0" w:space="0" w:color="auto"/>
              </w:divBdr>
            </w:div>
          </w:divsChild>
        </w:div>
        <w:div w:id="1507673524">
          <w:marLeft w:val="0"/>
          <w:marRight w:val="0"/>
          <w:marTop w:val="0"/>
          <w:marBottom w:val="0"/>
          <w:divBdr>
            <w:top w:val="none" w:sz="0" w:space="0" w:color="auto"/>
            <w:left w:val="none" w:sz="0" w:space="0" w:color="auto"/>
            <w:bottom w:val="none" w:sz="0" w:space="0" w:color="auto"/>
            <w:right w:val="none" w:sz="0" w:space="0" w:color="auto"/>
          </w:divBdr>
          <w:divsChild>
            <w:div w:id="645934159">
              <w:marLeft w:val="0"/>
              <w:marRight w:val="0"/>
              <w:marTop w:val="0"/>
              <w:marBottom w:val="0"/>
              <w:divBdr>
                <w:top w:val="none" w:sz="0" w:space="0" w:color="auto"/>
                <w:left w:val="none" w:sz="0" w:space="0" w:color="auto"/>
                <w:bottom w:val="none" w:sz="0" w:space="0" w:color="auto"/>
                <w:right w:val="none" w:sz="0" w:space="0" w:color="auto"/>
              </w:divBdr>
              <w:divsChild>
                <w:div w:id="302078393">
                  <w:marLeft w:val="0"/>
                  <w:marRight w:val="0"/>
                  <w:marTop w:val="0"/>
                  <w:marBottom w:val="0"/>
                  <w:divBdr>
                    <w:top w:val="none" w:sz="0" w:space="0" w:color="auto"/>
                    <w:left w:val="none" w:sz="0" w:space="0" w:color="auto"/>
                    <w:bottom w:val="none" w:sz="0" w:space="0" w:color="auto"/>
                    <w:right w:val="none" w:sz="0" w:space="0" w:color="auto"/>
                  </w:divBdr>
                  <w:divsChild>
                    <w:div w:id="2062944494">
                      <w:marLeft w:val="0"/>
                      <w:marRight w:val="0"/>
                      <w:marTop w:val="0"/>
                      <w:marBottom w:val="0"/>
                      <w:divBdr>
                        <w:top w:val="none" w:sz="0" w:space="0" w:color="auto"/>
                        <w:left w:val="none" w:sz="0" w:space="0" w:color="auto"/>
                        <w:bottom w:val="none" w:sz="0" w:space="0" w:color="auto"/>
                        <w:right w:val="none" w:sz="0" w:space="0" w:color="auto"/>
                      </w:divBdr>
                      <w:divsChild>
                        <w:div w:id="2111465679">
                          <w:marLeft w:val="0"/>
                          <w:marRight w:val="0"/>
                          <w:marTop w:val="0"/>
                          <w:marBottom w:val="0"/>
                          <w:divBdr>
                            <w:top w:val="none" w:sz="0" w:space="0" w:color="auto"/>
                            <w:left w:val="none" w:sz="0" w:space="0" w:color="auto"/>
                            <w:bottom w:val="none" w:sz="0" w:space="0" w:color="auto"/>
                            <w:right w:val="none" w:sz="0" w:space="0" w:color="auto"/>
                          </w:divBdr>
                          <w:divsChild>
                            <w:div w:id="1942686600">
                              <w:marLeft w:val="0"/>
                              <w:marRight w:val="0"/>
                              <w:marTop w:val="0"/>
                              <w:marBottom w:val="0"/>
                              <w:divBdr>
                                <w:top w:val="none" w:sz="0" w:space="0" w:color="auto"/>
                                <w:left w:val="none" w:sz="0" w:space="0" w:color="auto"/>
                                <w:bottom w:val="none" w:sz="0" w:space="0" w:color="auto"/>
                                <w:right w:val="none" w:sz="0" w:space="0" w:color="auto"/>
                              </w:divBdr>
                              <w:divsChild>
                                <w:div w:id="9664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rica.moore@amphenol.co.uk"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Moore</dc:creator>
  <cp:keywords/>
  <dc:description/>
  <cp:lastModifiedBy>Erica Moore</cp:lastModifiedBy>
  <cp:revision>4</cp:revision>
  <dcterms:created xsi:type="dcterms:W3CDTF">2020-11-02T12:51:00Z</dcterms:created>
  <dcterms:modified xsi:type="dcterms:W3CDTF">2020-11-02T13:02:00Z</dcterms:modified>
</cp:coreProperties>
</file>